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B6" w:rsidRPr="00E175D9" w:rsidRDefault="00FF3DB6" w:rsidP="00FF3DB6">
      <w:pPr>
        <w:ind w:firstLine="708"/>
        <w:rPr>
          <w:rFonts w:cs="Arial"/>
          <w:b/>
          <w:sz w:val="20"/>
          <w:szCs w:val="20"/>
        </w:rPr>
      </w:pPr>
      <w:r w:rsidRPr="00F43B9E">
        <w:rPr>
          <w:sz w:val="20"/>
          <w:szCs w:val="20"/>
          <w:lang w:val="hr-HR"/>
        </w:rPr>
        <w:t xml:space="preserve">Na osnovu člana 105. Poslovnika o radu općinskog vijeća Travnik („Službene novine Općine Travik“, broj 05/05 i 18/06), a nakon upoređivanja teksta  Odluke </w:t>
      </w:r>
      <w:r w:rsidRPr="00F43B9E">
        <w:rPr>
          <w:rFonts w:cs="Arial"/>
          <w:sz w:val="20"/>
          <w:szCs w:val="20"/>
        </w:rPr>
        <w:t xml:space="preserve">o usklađivanju i proširenju djelatnosti Javne ustanove Centar za kulturu općine Travnik i izmjeni Pravila javne ustanove Centar za kulturu općine Travnik broj: 23-A-01/06 od 29.11.2006. godine sa izvornikom akta i  Klasifikacijom djelatnosti u BiH („Službeni glasnik BiH), broj 84/06), utvrđeno je da se u tekstu Odluke potkrale štamparske greške, te sekretar općine Travnik </w:t>
      </w:r>
      <w:r w:rsidRPr="00E175D9">
        <w:rPr>
          <w:rFonts w:cs="Arial"/>
          <w:b/>
          <w:sz w:val="20"/>
          <w:szCs w:val="20"/>
        </w:rPr>
        <w:t>d</w:t>
      </w:r>
      <w:r w:rsidR="00E175D9"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a</w:t>
      </w:r>
      <w:r w:rsidR="00E175D9"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j</w:t>
      </w:r>
      <w:r w:rsidR="00E175D9"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e</w:t>
      </w:r>
    </w:p>
    <w:p w:rsidR="00F43B9E" w:rsidRPr="00E708EB" w:rsidRDefault="00FF3DB6" w:rsidP="00F43B9E">
      <w:pPr>
        <w:ind w:firstLine="708"/>
        <w:jc w:val="center"/>
        <w:rPr>
          <w:rFonts w:cs="Arial"/>
          <w:b/>
          <w:sz w:val="20"/>
          <w:szCs w:val="20"/>
        </w:rPr>
      </w:pPr>
      <w:r w:rsidRPr="00E708EB">
        <w:rPr>
          <w:rFonts w:cs="Arial"/>
          <w:b/>
          <w:sz w:val="20"/>
          <w:szCs w:val="20"/>
        </w:rPr>
        <w:t>ISPRAVKU ŠTAMPARSKIH GREŠAKA</w:t>
      </w:r>
    </w:p>
    <w:p w:rsidR="00FF3DB6" w:rsidRPr="00F43B9E" w:rsidRDefault="00FF3DB6" w:rsidP="00F43B9E">
      <w:pPr>
        <w:ind w:firstLine="708"/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 xml:space="preserve">u </w:t>
      </w:r>
      <w:r w:rsidRPr="00F43B9E">
        <w:rPr>
          <w:sz w:val="20"/>
          <w:szCs w:val="20"/>
          <w:lang w:val="hr-HR"/>
        </w:rPr>
        <w:t xml:space="preserve">Odluci </w:t>
      </w:r>
      <w:r w:rsidRPr="00F43B9E">
        <w:rPr>
          <w:rFonts w:cs="Arial"/>
          <w:sz w:val="20"/>
          <w:szCs w:val="20"/>
        </w:rPr>
        <w:t>o usklađivanju i proširenju djelatnosti Javne ustanove Centar za kulturu općine Travnik i izmjeni Pravila javne ustanove Centar za kulturu općine Travnik broj: 23-A-01/06 od 29.11.2006. godine, broj 01-1-1-4-294/09 od 05.06.2009. godine</w:t>
      </w:r>
    </w:p>
    <w:p w:rsidR="00FF3DB6" w:rsidRPr="00F43B9E" w:rsidRDefault="00FF3DB6" w:rsidP="00FF3DB6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</w:t>
      </w:r>
      <w:r w:rsidRPr="00F43B9E">
        <w:rPr>
          <w:rFonts w:cs="Arial"/>
          <w:sz w:val="20"/>
          <w:szCs w:val="20"/>
        </w:rPr>
        <w:tab/>
        <w:t>Broj  55.400 zamjenjuje se brojem 55.401</w:t>
      </w:r>
    </w:p>
    <w:p w:rsidR="00F43B9E" w:rsidRPr="00F43B9E" w:rsidRDefault="00FF3DB6" w:rsidP="00F43B9E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II</w:t>
      </w:r>
      <w:r w:rsidRPr="00F43B9E">
        <w:rPr>
          <w:rFonts w:cs="Arial"/>
          <w:sz w:val="20"/>
          <w:szCs w:val="20"/>
        </w:rPr>
        <w:tab/>
        <w:t>Broj  74.400</w:t>
      </w:r>
      <w:r w:rsidR="00F43B9E" w:rsidRPr="00F43B9E">
        <w:rPr>
          <w:rFonts w:cs="Arial"/>
          <w:sz w:val="20"/>
          <w:szCs w:val="20"/>
        </w:rPr>
        <w:t xml:space="preserve"> zamjenjuje se brojem 74.402 i riječima Ostale usluge reklame i propagande</w:t>
      </w:r>
    </w:p>
    <w:p w:rsidR="00F43B9E" w:rsidRPr="00F43B9E" w:rsidRDefault="00FF3DB6" w:rsidP="00F43B9E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III</w:t>
      </w:r>
      <w:r w:rsidRPr="00F43B9E">
        <w:rPr>
          <w:rFonts w:cs="Arial"/>
          <w:sz w:val="20"/>
          <w:szCs w:val="20"/>
        </w:rPr>
        <w:tab/>
        <w:t>Broj  74.840</w:t>
      </w:r>
      <w:r w:rsidR="00F43B9E" w:rsidRPr="00F43B9E">
        <w:rPr>
          <w:rFonts w:cs="Arial"/>
          <w:sz w:val="20"/>
          <w:szCs w:val="20"/>
        </w:rPr>
        <w:t xml:space="preserve"> zamjenjuje se brojem 74.870</w:t>
      </w:r>
    </w:p>
    <w:p w:rsidR="00F43B9E" w:rsidRPr="00F43B9E" w:rsidRDefault="00FF3DB6" w:rsidP="00F43B9E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IV</w:t>
      </w:r>
      <w:r w:rsidRPr="00F43B9E">
        <w:rPr>
          <w:rFonts w:cs="Arial"/>
          <w:sz w:val="20"/>
          <w:szCs w:val="20"/>
        </w:rPr>
        <w:tab/>
        <w:t xml:space="preserve">Broj </w:t>
      </w:r>
      <w:r w:rsidR="00F43B9E" w:rsidRPr="00F43B9E">
        <w:rPr>
          <w:rFonts w:cs="Arial"/>
          <w:sz w:val="20"/>
          <w:szCs w:val="20"/>
        </w:rPr>
        <w:t xml:space="preserve"> </w:t>
      </w:r>
      <w:r w:rsidRPr="00F43B9E">
        <w:rPr>
          <w:rFonts w:cs="Arial"/>
          <w:sz w:val="20"/>
          <w:szCs w:val="20"/>
        </w:rPr>
        <w:t>92.623</w:t>
      </w:r>
      <w:r w:rsidR="00F43B9E" w:rsidRPr="00F43B9E">
        <w:rPr>
          <w:rFonts w:cs="Arial"/>
          <w:sz w:val="20"/>
          <w:szCs w:val="20"/>
        </w:rPr>
        <w:t xml:space="preserve"> zamjenjuje se brojem 92.620</w:t>
      </w:r>
    </w:p>
    <w:p w:rsidR="006E5119" w:rsidRPr="00F43B9E" w:rsidRDefault="00FF3DB6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V</w:t>
      </w:r>
      <w:r w:rsidR="00F43B9E" w:rsidRPr="00F43B9E">
        <w:rPr>
          <w:rFonts w:cs="Arial"/>
          <w:sz w:val="20"/>
          <w:szCs w:val="20"/>
        </w:rPr>
        <w:tab/>
        <w:t>broj  93.030 zamjenjuje se brojem 93.040 i riječima Djelatnost za poboljšanje fizičkog stanja i raspoloženja</w:t>
      </w:r>
    </w:p>
    <w:p w:rsidR="00F43B9E" w:rsidRPr="00F43B9E" w:rsidRDefault="00F43B9E">
      <w:pPr>
        <w:rPr>
          <w:rFonts w:cs="Arial"/>
          <w:sz w:val="20"/>
          <w:szCs w:val="20"/>
        </w:rPr>
      </w:pPr>
    </w:p>
    <w:p w:rsidR="00F43B9E" w:rsidRDefault="00F43B9E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ab/>
        <w:t xml:space="preserve">Ispravka stupa na snagu danom donošenja i ista će biti objavljena u </w:t>
      </w:r>
      <w:r w:rsidR="00E175D9">
        <w:rPr>
          <w:rFonts w:cs="Arial"/>
          <w:sz w:val="20"/>
          <w:szCs w:val="20"/>
        </w:rPr>
        <w:t>„</w:t>
      </w:r>
      <w:r w:rsidRPr="00F43B9E">
        <w:rPr>
          <w:rFonts w:cs="Arial"/>
          <w:sz w:val="20"/>
          <w:szCs w:val="20"/>
        </w:rPr>
        <w:t>Službenim novinama Općine Travnik</w:t>
      </w:r>
      <w:r w:rsidR="00E175D9">
        <w:rPr>
          <w:rFonts w:cs="Arial"/>
          <w:sz w:val="20"/>
          <w:szCs w:val="20"/>
        </w:rPr>
        <w:t>“</w:t>
      </w:r>
      <w:r>
        <w:rPr>
          <w:rFonts w:cs="Arial"/>
          <w:sz w:val="20"/>
          <w:szCs w:val="20"/>
        </w:rPr>
        <w:t>.</w:t>
      </w:r>
    </w:p>
    <w:p w:rsidR="00F43B9E" w:rsidRPr="00692D5C" w:rsidRDefault="00F43B9E" w:rsidP="00F43B9E">
      <w:pPr>
        <w:rPr>
          <w:rFonts w:cs="Arial"/>
          <w:sz w:val="20"/>
          <w:szCs w:val="20"/>
        </w:rPr>
      </w:pPr>
    </w:p>
    <w:tbl>
      <w:tblPr>
        <w:tblW w:w="8720" w:type="dxa"/>
        <w:tblLook w:val="0000"/>
      </w:tblPr>
      <w:tblGrid>
        <w:gridCol w:w="2906"/>
        <w:gridCol w:w="2907"/>
        <w:gridCol w:w="2907"/>
      </w:tblGrid>
      <w:tr w:rsidR="00F43B9E" w:rsidTr="004D54E3">
        <w:tc>
          <w:tcPr>
            <w:tcW w:w="2906" w:type="dxa"/>
          </w:tcPr>
          <w:p w:rsidR="00F43B9E" w:rsidRDefault="00F43B9E" w:rsidP="004D54E3">
            <w:r>
              <w:t>Broj:01-1-1-1-4-389/09</w:t>
            </w:r>
          </w:p>
        </w:tc>
        <w:tc>
          <w:tcPr>
            <w:tcW w:w="2907" w:type="dxa"/>
          </w:tcPr>
          <w:p w:rsidR="00F43B9E" w:rsidRDefault="00F43B9E" w:rsidP="004D54E3"/>
        </w:tc>
        <w:tc>
          <w:tcPr>
            <w:tcW w:w="2907" w:type="dxa"/>
            <w:tcFitText/>
          </w:tcPr>
          <w:p w:rsidR="00F43B9E" w:rsidRDefault="00F43B9E" w:rsidP="004D54E3">
            <w:pPr>
              <w:rPr>
                <w:b/>
                <w:bCs w:val="0"/>
                <w:sz w:val="24"/>
              </w:rPr>
            </w:pPr>
            <w:r w:rsidRPr="00E708EB">
              <w:rPr>
                <w:b/>
                <w:spacing w:val="26"/>
                <w:sz w:val="24"/>
              </w:rPr>
              <w:t>SEKRETAR</w:t>
            </w:r>
            <w:r w:rsidR="00E708EB" w:rsidRPr="00E708EB">
              <w:rPr>
                <w:b/>
                <w:spacing w:val="26"/>
                <w:sz w:val="24"/>
              </w:rPr>
              <w:t xml:space="preserve"> OPĆIN</w:t>
            </w:r>
            <w:r w:rsidR="00E708EB" w:rsidRPr="00E708EB">
              <w:rPr>
                <w:b/>
                <w:spacing w:val="1"/>
                <w:sz w:val="24"/>
              </w:rPr>
              <w:t>E</w:t>
            </w:r>
          </w:p>
        </w:tc>
      </w:tr>
      <w:tr w:rsidR="00F43B9E" w:rsidTr="004D54E3">
        <w:tc>
          <w:tcPr>
            <w:tcW w:w="2906" w:type="dxa"/>
          </w:tcPr>
          <w:p w:rsidR="00F43B9E" w:rsidRDefault="00F43B9E" w:rsidP="004D54E3">
            <w:r>
              <w:t>Datum:21.07.2009.godine</w:t>
            </w:r>
          </w:p>
        </w:tc>
        <w:tc>
          <w:tcPr>
            <w:tcW w:w="2907" w:type="dxa"/>
          </w:tcPr>
          <w:p w:rsidR="00F43B9E" w:rsidRDefault="00F43B9E" w:rsidP="004D54E3"/>
        </w:tc>
        <w:tc>
          <w:tcPr>
            <w:tcW w:w="2907" w:type="dxa"/>
            <w:tcFitText/>
          </w:tcPr>
          <w:p w:rsidR="00F43B9E" w:rsidRDefault="00F43B9E" w:rsidP="004D54E3"/>
        </w:tc>
      </w:tr>
      <w:tr w:rsidR="00F43B9E" w:rsidTr="004D54E3">
        <w:tc>
          <w:tcPr>
            <w:tcW w:w="2906" w:type="dxa"/>
          </w:tcPr>
          <w:p w:rsidR="00F43B9E" w:rsidRDefault="00F43B9E" w:rsidP="004D54E3"/>
        </w:tc>
        <w:tc>
          <w:tcPr>
            <w:tcW w:w="2907" w:type="dxa"/>
          </w:tcPr>
          <w:p w:rsidR="00F43B9E" w:rsidRDefault="00F43B9E" w:rsidP="004D54E3"/>
        </w:tc>
        <w:tc>
          <w:tcPr>
            <w:tcW w:w="2907" w:type="dxa"/>
            <w:tcFitText/>
          </w:tcPr>
          <w:p w:rsidR="00F43B9E" w:rsidRDefault="00F43B9E" w:rsidP="004D54E3">
            <w:pPr>
              <w:rPr>
                <w:b/>
                <w:bCs w:val="0"/>
                <w:i/>
                <w:iCs/>
                <w:sz w:val="23"/>
              </w:rPr>
            </w:pPr>
            <w:r w:rsidRPr="00E708EB">
              <w:rPr>
                <w:b/>
                <w:i/>
                <w:iCs/>
                <w:w w:val="92"/>
                <w:sz w:val="23"/>
              </w:rPr>
              <w:t>Aida Daul, dipl.pravnik</w:t>
            </w:r>
            <w:r w:rsidR="00E708EB" w:rsidRPr="00E708EB">
              <w:rPr>
                <w:b/>
                <w:i/>
                <w:iCs/>
                <w:w w:val="92"/>
                <w:sz w:val="23"/>
              </w:rPr>
              <w:t>,s.r</w:t>
            </w:r>
            <w:r w:rsidR="00E708EB" w:rsidRPr="00E708EB">
              <w:rPr>
                <w:b/>
                <w:i/>
                <w:iCs/>
                <w:spacing w:val="15"/>
                <w:w w:val="92"/>
                <w:sz w:val="23"/>
              </w:rPr>
              <w:t>.</w:t>
            </w:r>
          </w:p>
        </w:tc>
      </w:tr>
      <w:tr w:rsidR="00F43B9E" w:rsidTr="004D54E3">
        <w:tc>
          <w:tcPr>
            <w:tcW w:w="2906" w:type="dxa"/>
          </w:tcPr>
          <w:p w:rsidR="00F43B9E" w:rsidRDefault="00F43B9E" w:rsidP="004D54E3"/>
        </w:tc>
        <w:tc>
          <w:tcPr>
            <w:tcW w:w="2907" w:type="dxa"/>
          </w:tcPr>
          <w:p w:rsidR="00F43B9E" w:rsidRDefault="00F43B9E" w:rsidP="004D54E3"/>
        </w:tc>
        <w:tc>
          <w:tcPr>
            <w:tcW w:w="2907" w:type="dxa"/>
            <w:tcFitText/>
          </w:tcPr>
          <w:p w:rsidR="00F43B9E" w:rsidRDefault="00F43B9E" w:rsidP="004D54E3"/>
        </w:tc>
      </w:tr>
    </w:tbl>
    <w:p w:rsidR="00F43B9E" w:rsidRDefault="00F43B9E" w:rsidP="00F43B9E"/>
    <w:p w:rsidR="00F43B9E" w:rsidRDefault="00F43B9E" w:rsidP="00F43B9E"/>
    <w:p w:rsidR="00E708EB" w:rsidRDefault="00E708EB" w:rsidP="00F43B9E"/>
    <w:p w:rsidR="00E708EB" w:rsidRDefault="00E708EB" w:rsidP="00F43B9E"/>
    <w:p w:rsidR="00E708EB" w:rsidRDefault="00E708EB" w:rsidP="00F43B9E"/>
    <w:p w:rsidR="00E708EB" w:rsidRDefault="00E708EB" w:rsidP="00F43B9E"/>
    <w:p w:rsidR="00E708EB" w:rsidRDefault="00E708EB" w:rsidP="00F43B9E"/>
    <w:p w:rsidR="00E708EB" w:rsidRDefault="00E708EB" w:rsidP="00F43B9E"/>
    <w:p w:rsidR="00E708EB" w:rsidRDefault="00E708EB" w:rsidP="00F43B9E"/>
    <w:p w:rsidR="00E708EB" w:rsidRDefault="00E708EB" w:rsidP="00F43B9E"/>
    <w:p w:rsidR="00E708EB" w:rsidRDefault="00E708EB" w:rsidP="00F43B9E"/>
    <w:p w:rsidR="00E708EB" w:rsidRPr="00E175D9" w:rsidRDefault="00E708EB" w:rsidP="00E708EB">
      <w:pPr>
        <w:ind w:firstLine="708"/>
        <w:rPr>
          <w:rFonts w:cs="Arial"/>
          <w:b/>
          <w:sz w:val="20"/>
          <w:szCs w:val="20"/>
        </w:rPr>
      </w:pPr>
      <w:r w:rsidRPr="00F43B9E">
        <w:rPr>
          <w:sz w:val="20"/>
          <w:szCs w:val="20"/>
          <w:lang w:val="hr-HR"/>
        </w:rPr>
        <w:lastRenderedPageBreak/>
        <w:t xml:space="preserve">Na </w:t>
      </w:r>
      <w:r>
        <w:rPr>
          <w:sz w:val="20"/>
          <w:szCs w:val="20"/>
          <w:lang w:val="hr-HR"/>
        </w:rPr>
        <w:t>temelju</w:t>
      </w:r>
      <w:r w:rsidRPr="00F43B9E">
        <w:rPr>
          <w:sz w:val="20"/>
          <w:szCs w:val="20"/>
          <w:lang w:val="hr-HR"/>
        </w:rPr>
        <w:t xml:space="preserve"> član</w:t>
      </w:r>
      <w:r>
        <w:rPr>
          <w:sz w:val="20"/>
          <w:szCs w:val="20"/>
          <w:lang w:val="hr-HR"/>
        </w:rPr>
        <w:t>k</w:t>
      </w:r>
      <w:r w:rsidRPr="00F43B9E">
        <w:rPr>
          <w:sz w:val="20"/>
          <w:szCs w:val="20"/>
          <w:lang w:val="hr-HR"/>
        </w:rPr>
        <w:t xml:space="preserve">a 105. Poslovnika o radu </w:t>
      </w:r>
      <w:r>
        <w:rPr>
          <w:sz w:val="20"/>
          <w:szCs w:val="20"/>
          <w:lang w:val="hr-HR"/>
        </w:rPr>
        <w:t>O</w:t>
      </w:r>
      <w:r w:rsidRPr="00F43B9E">
        <w:rPr>
          <w:sz w:val="20"/>
          <w:szCs w:val="20"/>
          <w:lang w:val="hr-HR"/>
        </w:rPr>
        <w:t xml:space="preserve">pćinskog vijeća Travnik („Službene novine Općine Travik“, broj 05/05 i 18/06), a nakon upoređivanja teksta  Odluke </w:t>
      </w:r>
      <w:r w:rsidRPr="00F43B9E">
        <w:rPr>
          <w:rFonts w:cs="Arial"/>
          <w:sz w:val="20"/>
          <w:szCs w:val="20"/>
        </w:rPr>
        <w:t>o usklađivanju i proširenju djelatnosti Javne ustanove Centar za kulturu općine Travnik i izmjeni Pravila javne ustanove Centar za kulturu općine Travnik broj: 23-A-01/06 od 29.11.2006. godine sa izvornikom akta i  Klasifikacijom djelatnosti u BiH („Službeni glasnik BiH), broj 84/06), utvrđeno je da se u tekstu Odluke potkrale</w:t>
      </w:r>
      <w:r>
        <w:rPr>
          <w:rFonts w:cs="Arial"/>
          <w:sz w:val="20"/>
          <w:szCs w:val="20"/>
        </w:rPr>
        <w:t xml:space="preserve"> tiskarske</w:t>
      </w:r>
      <w:r w:rsidRPr="00F43B9E">
        <w:rPr>
          <w:rFonts w:cs="Arial"/>
          <w:sz w:val="20"/>
          <w:szCs w:val="20"/>
        </w:rPr>
        <w:t xml:space="preserve"> greške, te </w:t>
      </w:r>
      <w:r>
        <w:rPr>
          <w:rFonts w:cs="Arial"/>
          <w:sz w:val="20"/>
          <w:szCs w:val="20"/>
        </w:rPr>
        <w:t>tajnik O</w:t>
      </w:r>
      <w:r w:rsidRPr="00F43B9E">
        <w:rPr>
          <w:rFonts w:cs="Arial"/>
          <w:sz w:val="20"/>
          <w:szCs w:val="20"/>
        </w:rPr>
        <w:t xml:space="preserve">pćine Travnik </w:t>
      </w:r>
      <w:r w:rsidRPr="00E175D9">
        <w:rPr>
          <w:rFonts w:cs="Arial"/>
          <w:b/>
          <w:sz w:val="20"/>
          <w:szCs w:val="20"/>
        </w:rPr>
        <w:t>d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a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j</w:t>
      </w:r>
      <w:r>
        <w:rPr>
          <w:rFonts w:cs="Arial"/>
          <w:b/>
          <w:sz w:val="20"/>
          <w:szCs w:val="20"/>
        </w:rPr>
        <w:t xml:space="preserve"> </w:t>
      </w:r>
      <w:r w:rsidRPr="00E175D9">
        <w:rPr>
          <w:rFonts w:cs="Arial"/>
          <w:b/>
          <w:sz w:val="20"/>
          <w:szCs w:val="20"/>
        </w:rPr>
        <w:t>e</w:t>
      </w:r>
    </w:p>
    <w:p w:rsidR="00E708EB" w:rsidRPr="00E708EB" w:rsidRDefault="00E708EB" w:rsidP="00E708EB">
      <w:pPr>
        <w:ind w:firstLine="708"/>
        <w:jc w:val="center"/>
        <w:rPr>
          <w:rFonts w:cs="Arial"/>
          <w:b/>
          <w:sz w:val="20"/>
          <w:szCs w:val="20"/>
        </w:rPr>
      </w:pPr>
      <w:r w:rsidRPr="00E708EB">
        <w:rPr>
          <w:rFonts w:cs="Arial"/>
          <w:b/>
          <w:sz w:val="20"/>
          <w:szCs w:val="20"/>
        </w:rPr>
        <w:t>ISPRAVKU TISKARSKIH GREŠAKA</w:t>
      </w:r>
    </w:p>
    <w:p w:rsidR="00E708EB" w:rsidRPr="00F43B9E" w:rsidRDefault="00E708EB" w:rsidP="00E708EB">
      <w:pPr>
        <w:ind w:firstLine="70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</w:t>
      </w:r>
      <w:r w:rsidRPr="00F43B9E">
        <w:rPr>
          <w:rFonts w:cs="Arial"/>
          <w:sz w:val="20"/>
          <w:szCs w:val="20"/>
        </w:rPr>
        <w:t xml:space="preserve"> </w:t>
      </w:r>
      <w:r w:rsidRPr="00F43B9E">
        <w:rPr>
          <w:sz w:val="20"/>
          <w:szCs w:val="20"/>
          <w:lang w:val="hr-HR"/>
        </w:rPr>
        <w:t xml:space="preserve">Odluci </w:t>
      </w:r>
      <w:r w:rsidRPr="00F43B9E">
        <w:rPr>
          <w:rFonts w:cs="Arial"/>
          <w:sz w:val="20"/>
          <w:szCs w:val="20"/>
        </w:rPr>
        <w:t>o usklađivanju i proširenju djelatnosti Javne ustanove Centar za kulturu općine Travnik i izmjeni Pravila javne ustanove Centar za kulturu općine Travnik broj: 23-A-01/06 od 29.11.2006. godine, broj 01-1-1-4-294/09 od 05.06.2009. godine</w:t>
      </w:r>
    </w:p>
    <w:p w:rsidR="00E708EB" w:rsidRPr="00F43B9E" w:rsidRDefault="00E708EB" w:rsidP="00E708EB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</w:t>
      </w:r>
      <w:r w:rsidRPr="00F43B9E">
        <w:rPr>
          <w:rFonts w:cs="Arial"/>
          <w:sz w:val="20"/>
          <w:szCs w:val="20"/>
        </w:rPr>
        <w:tab/>
        <w:t>Broj  55.400 zamjenjuje se brojem 55.401</w:t>
      </w:r>
    </w:p>
    <w:p w:rsidR="00E708EB" w:rsidRPr="00F43B9E" w:rsidRDefault="00E708EB" w:rsidP="00E708EB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II</w:t>
      </w:r>
      <w:r w:rsidRPr="00F43B9E">
        <w:rPr>
          <w:rFonts w:cs="Arial"/>
          <w:sz w:val="20"/>
          <w:szCs w:val="20"/>
        </w:rPr>
        <w:tab/>
        <w:t>Broj  74.400 zamjenjuje se brojem 74.402 i riječima Ostale usluge reklame i propagande</w:t>
      </w:r>
    </w:p>
    <w:p w:rsidR="00E708EB" w:rsidRPr="00F43B9E" w:rsidRDefault="00E708EB" w:rsidP="00E708EB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III</w:t>
      </w:r>
      <w:r w:rsidRPr="00F43B9E">
        <w:rPr>
          <w:rFonts w:cs="Arial"/>
          <w:sz w:val="20"/>
          <w:szCs w:val="20"/>
        </w:rPr>
        <w:tab/>
        <w:t>Broj  74.840 zamjenjuje se brojem 74.870</w:t>
      </w:r>
    </w:p>
    <w:p w:rsidR="00E708EB" w:rsidRPr="00F43B9E" w:rsidRDefault="00E708EB" w:rsidP="00E708EB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IV</w:t>
      </w:r>
      <w:r w:rsidRPr="00F43B9E">
        <w:rPr>
          <w:rFonts w:cs="Arial"/>
          <w:sz w:val="20"/>
          <w:szCs w:val="20"/>
        </w:rPr>
        <w:tab/>
        <w:t>Broj  92.623 zamjenjuje se brojem 92.620</w:t>
      </w:r>
    </w:p>
    <w:p w:rsidR="00E708EB" w:rsidRPr="00F43B9E" w:rsidRDefault="00E708EB" w:rsidP="00E708EB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>V</w:t>
      </w:r>
      <w:r w:rsidRPr="00F43B9E">
        <w:rPr>
          <w:rFonts w:cs="Arial"/>
          <w:sz w:val="20"/>
          <w:szCs w:val="20"/>
        </w:rPr>
        <w:tab/>
        <w:t>broj  93.030 zamjenjuje se brojem 93.040 i riječima Djelatnost za poboljšanje</w:t>
      </w:r>
      <w:r>
        <w:rPr>
          <w:rFonts w:cs="Arial"/>
          <w:sz w:val="20"/>
          <w:szCs w:val="20"/>
        </w:rPr>
        <w:t xml:space="preserve"> tjelesnog</w:t>
      </w:r>
      <w:r w:rsidRPr="00F43B9E">
        <w:rPr>
          <w:rFonts w:cs="Arial"/>
          <w:sz w:val="20"/>
          <w:szCs w:val="20"/>
        </w:rPr>
        <w:t xml:space="preserve"> stanja i raspoloženja</w:t>
      </w:r>
    </w:p>
    <w:p w:rsidR="00E708EB" w:rsidRPr="00F43B9E" w:rsidRDefault="00E708EB" w:rsidP="00E708EB">
      <w:pPr>
        <w:rPr>
          <w:rFonts w:cs="Arial"/>
          <w:sz w:val="20"/>
          <w:szCs w:val="20"/>
        </w:rPr>
      </w:pPr>
    </w:p>
    <w:p w:rsidR="00E708EB" w:rsidRDefault="00E708EB" w:rsidP="00E708EB">
      <w:pPr>
        <w:rPr>
          <w:rFonts w:cs="Arial"/>
          <w:sz w:val="20"/>
          <w:szCs w:val="20"/>
        </w:rPr>
      </w:pPr>
      <w:r w:rsidRPr="00F43B9E">
        <w:rPr>
          <w:rFonts w:cs="Arial"/>
          <w:sz w:val="20"/>
          <w:szCs w:val="20"/>
        </w:rPr>
        <w:tab/>
        <w:t xml:space="preserve">Ispravka stupa na snagu danom donošenja i ista će biti objavljena u </w:t>
      </w:r>
      <w:r>
        <w:rPr>
          <w:rFonts w:cs="Arial"/>
          <w:sz w:val="20"/>
          <w:szCs w:val="20"/>
        </w:rPr>
        <w:t>„</w:t>
      </w:r>
      <w:r w:rsidRPr="00F43B9E">
        <w:rPr>
          <w:rFonts w:cs="Arial"/>
          <w:sz w:val="20"/>
          <w:szCs w:val="20"/>
        </w:rPr>
        <w:t>Službenim novinama Općine Travnik</w:t>
      </w:r>
      <w:r>
        <w:rPr>
          <w:rFonts w:cs="Arial"/>
          <w:sz w:val="20"/>
          <w:szCs w:val="20"/>
        </w:rPr>
        <w:t>“.</w:t>
      </w:r>
    </w:p>
    <w:p w:rsidR="00E708EB" w:rsidRPr="00692D5C" w:rsidRDefault="00E708EB" w:rsidP="00E708EB">
      <w:pPr>
        <w:rPr>
          <w:rFonts w:cs="Arial"/>
          <w:sz w:val="20"/>
          <w:szCs w:val="20"/>
        </w:rPr>
      </w:pPr>
    </w:p>
    <w:tbl>
      <w:tblPr>
        <w:tblW w:w="8720" w:type="dxa"/>
        <w:tblLook w:val="0000"/>
      </w:tblPr>
      <w:tblGrid>
        <w:gridCol w:w="3091"/>
        <w:gridCol w:w="2722"/>
        <w:gridCol w:w="2907"/>
      </w:tblGrid>
      <w:tr w:rsidR="00E708EB" w:rsidTr="006F2676">
        <w:tc>
          <w:tcPr>
            <w:tcW w:w="2906" w:type="dxa"/>
          </w:tcPr>
          <w:p w:rsidR="00E708EB" w:rsidRDefault="00E708EB" w:rsidP="006F2676">
            <w:r>
              <w:t>Broj:01-1-1-1-4-389/09</w:t>
            </w:r>
          </w:p>
        </w:tc>
        <w:tc>
          <w:tcPr>
            <w:tcW w:w="2907" w:type="dxa"/>
          </w:tcPr>
          <w:p w:rsidR="00E708EB" w:rsidRDefault="00E708EB" w:rsidP="006F2676"/>
        </w:tc>
        <w:tc>
          <w:tcPr>
            <w:tcW w:w="2907" w:type="dxa"/>
            <w:tcFitText/>
          </w:tcPr>
          <w:p w:rsidR="00E708EB" w:rsidRDefault="00E708EB" w:rsidP="00E708EB">
            <w:pPr>
              <w:rPr>
                <w:b/>
                <w:bCs w:val="0"/>
                <w:sz w:val="24"/>
              </w:rPr>
            </w:pPr>
            <w:r w:rsidRPr="00E708EB">
              <w:rPr>
                <w:b/>
                <w:spacing w:val="92"/>
                <w:w w:val="84"/>
                <w:sz w:val="24"/>
              </w:rPr>
              <w:t>TAJNIK OPĆIN</w:t>
            </w:r>
            <w:r w:rsidRPr="00E708EB">
              <w:rPr>
                <w:b/>
                <w:spacing w:val="11"/>
                <w:w w:val="84"/>
                <w:sz w:val="24"/>
              </w:rPr>
              <w:t>E</w:t>
            </w:r>
          </w:p>
        </w:tc>
      </w:tr>
      <w:tr w:rsidR="00E708EB" w:rsidTr="006F2676">
        <w:tc>
          <w:tcPr>
            <w:tcW w:w="2906" w:type="dxa"/>
          </w:tcPr>
          <w:p w:rsidR="00E708EB" w:rsidRDefault="00E708EB" w:rsidP="00E708EB">
            <w:r>
              <w:t>Nadnevak:21.07.2009.godine</w:t>
            </w:r>
          </w:p>
        </w:tc>
        <w:tc>
          <w:tcPr>
            <w:tcW w:w="2907" w:type="dxa"/>
          </w:tcPr>
          <w:p w:rsidR="00E708EB" w:rsidRDefault="00E708EB" w:rsidP="006F2676"/>
        </w:tc>
        <w:tc>
          <w:tcPr>
            <w:tcW w:w="2907" w:type="dxa"/>
            <w:tcFitText/>
          </w:tcPr>
          <w:p w:rsidR="00E708EB" w:rsidRDefault="00E708EB" w:rsidP="006F2676"/>
        </w:tc>
      </w:tr>
      <w:tr w:rsidR="00E708EB" w:rsidTr="006F2676">
        <w:tc>
          <w:tcPr>
            <w:tcW w:w="2906" w:type="dxa"/>
          </w:tcPr>
          <w:p w:rsidR="00E708EB" w:rsidRDefault="00E708EB" w:rsidP="006F2676"/>
        </w:tc>
        <w:tc>
          <w:tcPr>
            <w:tcW w:w="2907" w:type="dxa"/>
          </w:tcPr>
          <w:p w:rsidR="00E708EB" w:rsidRDefault="00E708EB" w:rsidP="006F2676"/>
        </w:tc>
        <w:tc>
          <w:tcPr>
            <w:tcW w:w="2907" w:type="dxa"/>
            <w:tcFitText/>
          </w:tcPr>
          <w:p w:rsidR="00E708EB" w:rsidRDefault="00E708EB" w:rsidP="006F2676">
            <w:pPr>
              <w:rPr>
                <w:b/>
                <w:bCs w:val="0"/>
                <w:i/>
                <w:iCs/>
                <w:sz w:val="23"/>
              </w:rPr>
            </w:pPr>
            <w:r w:rsidRPr="00E708EB">
              <w:rPr>
                <w:b/>
                <w:i/>
                <w:iCs/>
                <w:w w:val="92"/>
                <w:sz w:val="23"/>
              </w:rPr>
              <w:t>Aida Daul, dipl.pravnik,v.r</w:t>
            </w:r>
            <w:r w:rsidRPr="00E708EB">
              <w:rPr>
                <w:b/>
                <w:i/>
                <w:iCs/>
                <w:spacing w:val="15"/>
                <w:w w:val="92"/>
                <w:sz w:val="23"/>
              </w:rPr>
              <w:t>.</w:t>
            </w:r>
          </w:p>
        </w:tc>
      </w:tr>
      <w:tr w:rsidR="00E708EB" w:rsidTr="006F2676">
        <w:tc>
          <w:tcPr>
            <w:tcW w:w="2906" w:type="dxa"/>
          </w:tcPr>
          <w:p w:rsidR="00E708EB" w:rsidRDefault="00E708EB" w:rsidP="006F2676"/>
        </w:tc>
        <w:tc>
          <w:tcPr>
            <w:tcW w:w="2907" w:type="dxa"/>
          </w:tcPr>
          <w:p w:rsidR="00E708EB" w:rsidRDefault="00E708EB" w:rsidP="006F2676"/>
        </w:tc>
        <w:tc>
          <w:tcPr>
            <w:tcW w:w="2907" w:type="dxa"/>
            <w:tcFitText/>
          </w:tcPr>
          <w:p w:rsidR="00E708EB" w:rsidRDefault="00E708EB" w:rsidP="006F2676"/>
        </w:tc>
      </w:tr>
    </w:tbl>
    <w:p w:rsidR="00E708EB" w:rsidRDefault="00E708EB" w:rsidP="00E708EB"/>
    <w:p w:rsidR="00E708EB" w:rsidRDefault="00E708EB" w:rsidP="00E708EB"/>
    <w:p w:rsidR="00E708EB" w:rsidRPr="00F43B9E" w:rsidRDefault="00E708EB" w:rsidP="00E708EB">
      <w:pPr>
        <w:rPr>
          <w:sz w:val="20"/>
          <w:szCs w:val="20"/>
        </w:rPr>
      </w:pPr>
    </w:p>
    <w:p w:rsidR="00F43B9E" w:rsidRPr="00F43B9E" w:rsidRDefault="00F43B9E">
      <w:pPr>
        <w:rPr>
          <w:sz w:val="20"/>
          <w:szCs w:val="20"/>
        </w:rPr>
      </w:pPr>
    </w:p>
    <w:sectPr w:rsidR="00F43B9E" w:rsidRPr="00F43B9E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F3DB6"/>
    <w:rsid w:val="00056898"/>
    <w:rsid w:val="00091C5D"/>
    <w:rsid w:val="000D3430"/>
    <w:rsid w:val="00141D01"/>
    <w:rsid w:val="001730D8"/>
    <w:rsid w:val="0019340C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E5119"/>
    <w:rsid w:val="008A552F"/>
    <w:rsid w:val="009B0840"/>
    <w:rsid w:val="009C3530"/>
    <w:rsid w:val="00AB5105"/>
    <w:rsid w:val="00B05243"/>
    <w:rsid w:val="00CB50B9"/>
    <w:rsid w:val="00D45D18"/>
    <w:rsid w:val="00E175D9"/>
    <w:rsid w:val="00E54E18"/>
    <w:rsid w:val="00E708EB"/>
    <w:rsid w:val="00EA1E5B"/>
    <w:rsid w:val="00EB338A"/>
    <w:rsid w:val="00F43B9E"/>
    <w:rsid w:val="00F653D2"/>
    <w:rsid w:val="00FF3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DB6"/>
    <w:pPr>
      <w:spacing w:line="240" w:lineRule="auto"/>
    </w:pPr>
    <w:rPr>
      <w:rFonts w:ascii="Arial" w:eastAsia="Times New Roman" w:hAnsi="Arial"/>
      <w:bCs/>
      <w:noProof/>
      <w:sz w:val="22"/>
      <w:lang w:val="hr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2009-07-21T09:37:00Z</cp:lastPrinted>
  <dcterms:created xsi:type="dcterms:W3CDTF">2009-07-21T09:02:00Z</dcterms:created>
  <dcterms:modified xsi:type="dcterms:W3CDTF">2009-07-31T10:18:00Z</dcterms:modified>
</cp:coreProperties>
</file>